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897856">
      <w:pPr>
        <w:jc w:val="center"/>
        <w:rPr>
          <w:rFonts w:ascii="Arial" w:hAnsi="Arial" w:cs="Arial"/>
          <w:b/>
          <w:lang w:val="es-ES"/>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 xml:space="preserve">TÍTULO: Mi </w:t>
      </w:r>
      <w:proofErr w:type="spellStart"/>
      <w:r w:rsidRPr="00215BBF">
        <w:rPr>
          <w:rFonts w:ascii="Arial" w:hAnsi="Arial" w:cs="Arial"/>
          <w:b/>
          <w:bCs/>
          <w:color w:val="000000"/>
        </w:rPr>
        <w:t>novi</w:t>
      </w:r>
      <w:proofErr w:type="spellEnd"/>
      <w:r w:rsidRPr="00215BBF">
        <w:rPr>
          <w:rFonts w:ascii="Arial" w:hAnsi="Arial" w:cs="Arial"/>
          <w:b/>
          <w:bCs/>
          <w:color w:val="000000"/>
        </w:rPr>
        <w:t>@ y yo decidimos cambiar nuestros hábitos de alimentación ¿y tú?</w:t>
      </w:r>
    </w:p>
    <w:p w:rsidR="009D782A" w:rsidRPr="00215BBF" w:rsidRDefault="009D782A" w:rsidP="009D782A">
      <w:pPr>
        <w:jc w:val="both"/>
        <w:rPr>
          <w:rFonts w:ascii="Arial" w:hAnsi="Arial" w:cs="Arial"/>
          <w:color w:val="000000"/>
        </w:rPr>
      </w:pPr>
    </w:p>
    <w:p w:rsidR="009D782A" w:rsidRPr="00215BBF" w:rsidRDefault="009D782A" w:rsidP="009D782A">
      <w:pPr>
        <w:jc w:val="both"/>
        <w:rPr>
          <w:rFonts w:ascii="Arial" w:hAnsi="Arial" w:cs="Arial"/>
          <w:color w:val="000000"/>
        </w:rPr>
      </w:pPr>
      <w:r w:rsidRPr="00215BBF">
        <w:rPr>
          <w:rFonts w:ascii="Arial" w:hAnsi="Arial" w:cs="Arial"/>
          <w:color w:val="000000"/>
        </w:rPr>
        <w:t xml:space="preserve">DIMENSIÓN: VIDA SALUDABLE </w:t>
      </w:r>
    </w:p>
    <w:p w:rsidR="009D782A" w:rsidRPr="00215BBF" w:rsidRDefault="009D782A" w:rsidP="009D782A">
      <w:pPr>
        <w:jc w:val="both"/>
        <w:rPr>
          <w:rFonts w:ascii="Arial" w:hAnsi="Arial" w:cs="Arial"/>
          <w:color w:val="000000"/>
        </w:rPr>
      </w:pPr>
    </w:p>
    <w:p w:rsidR="009D782A" w:rsidRPr="00215BBF" w:rsidRDefault="009D782A" w:rsidP="009D782A">
      <w:pPr>
        <w:jc w:val="both"/>
        <w:rPr>
          <w:rFonts w:ascii="Arial" w:hAnsi="Arial" w:cs="Arial"/>
          <w:color w:val="000000"/>
        </w:rPr>
      </w:pPr>
      <w:r w:rsidRPr="00215BBF">
        <w:rPr>
          <w:rFonts w:ascii="Arial" w:hAnsi="Arial" w:cs="Arial"/>
          <w:color w:val="000000"/>
        </w:rPr>
        <w:t xml:space="preserve">LÍNEA DE ACCIÓN: PREVENCIÓN </w:t>
      </w:r>
    </w:p>
    <w:p w:rsidR="009D782A" w:rsidRPr="00215BBF" w:rsidRDefault="009D782A" w:rsidP="009D782A">
      <w:pPr>
        <w:jc w:val="both"/>
        <w:rPr>
          <w:rFonts w:ascii="Arial" w:hAnsi="Arial" w:cs="Arial"/>
          <w:b/>
          <w:bCs/>
          <w:color w:val="000000"/>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PLANO RELACIONAL</w:t>
      </w:r>
    </w:p>
    <w:p w:rsidR="009D782A" w:rsidRPr="00215BBF" w:rsidRDefault="009D782A" w:rsidP="009D782A">
      <w:pPr>
        <w:jc w:val="both"/>
        <w:rPr>
          <w:rFonts w:ascii="Arial" w:hAnsi="Arial" w:cs="Arial"/>
          <w:b/>
          <w:bCs/>
          <w:color w:val="000000"/>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9D782A" w:rsidRPr="00215BBF" w:rsidRDefault="009D782A" w:rsidP="009D782A">
      <w:pPr>
        <w:jc w:val="both"/>
        <w:rPr>
          <w:rFonts w:ascii="Arial" w:hAnsi="Arial" w:cs="Arial"/>
          <w:b/>
          <w:bCs/>
          <w:color w:val="000000"/>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9D782A" w:rsidRPr="00215BBF" w:rsidRDefault="009D782A" w:rsidP="009D782A">
      <w:pPr>
        <w:jc w:val="both"/>
        <w:rPr>
          <w:rFonts w:ascii="Arial" w:hAnsi="Arial" w:cs="Arial"/>
          <w:b/>
          <w:bCs/>
          <w:color w:val="000000"/>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 </w:t>
      </w:r>
    </w:p>
    <w:p w:rsidR="009D782A" w:rsidRPr="00215BBF" w:rsidRDefault="009D782A" w:rsidP="009D782A">
      <w:pPr>
        <w:jc w:val="both"/>
        <w:rPr>
          <w:rFonts w:ascii="Arial" w:hAnsi="Arial" w:cs="Arial"/>
          <w:b/>
          <w:bCs/>
          <w:color w:val="000000"/>
        </w:rPr>
      </w:pPr>
    </w:p>
    <w:p w:rsidR="009D782A" w:rsidRPr="00215BBF" w:rsidRDefault="009D782A" w:rsidP="009D782A">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Fomentar la cultura de una alimentación saludable y realizar ejercicio la mayor parte de los días para así buscar un futuro libre de enfermedades.</w:t>
      </w:r>
      <w:bookmarkEnd w:id="0"/>
      <w:r w:rsidRPr="00215BBF">
        <w:rPr>
          <w:rFonts w:ascii="Arial" w:hAnsi="Arial" w:cs="Arial"/>
          <w:color w:val="000000"/>
        </w:rPr>
        <w:t xml:space="preserve"> </w:t>
      </w:r>
    </w:p>
    <w:p w:rsidR="009D782A" w:rsidRPr="00215BBF" w:rsidRDefault="009D782A" w:rsidP="009D782A">
      <w:pPr>
        <w:jc w:val="both"/>
        <w:rPr>
          <w:rFonts w:ascii="Arial" w:hAnsi="Arial" w:cs="Arial"/>
        </w:rPr>
      </w:pPr>
    </w:p>
    <w:p w:rsidR="009D782A" w:rsidRPr="00215BBF" w:rsidRDefault="009D782A" w:rsidP="009D782A">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a cargo del grupo con ayuda de otros profesores publicarán una convocatoria para todas las parejas de jóvenes que acudan a la institución o bien que tengan </w:t>
      </w:r>
      <w:proofErr w:type="spellStart"/>
      <w:r w:rsidRPr="00215BBF">
        <w:rPr>
          <w:rFonts w:ascii="Arial" w:hAnsi="Arial" w:cs="Arial"/>
        </w:rPr>
        <w:t>novi@s</w:t>
      </w:r>
      <w:proofErr w:type="spellEnd"/>
      <w:r w:rsidRPr="00215BBF">
        <w:rPr>
          <w:rFonts w:ascii="Arial" w:hAnsi="Arial" w:cs="Arial"/>
        </w:rPr>
        <w:t xml:space="preserve"> fuera de ella. Se les pedirá a las parejas que asistan que llenen un cuestionario con las siguientes preguntas: ¿Qué tipo de actividades realizan en pareja?, ¿Con qué frecuencia consumen alimentos juntos?, ¿Con qué frecuencia realizan algún tipo de actividad física en pareja?, ¿Qué alimentos son de su preferencia?, ¿Qué alimentos consumen juntos con más frecuencia?, ¿Cómo es su ambiente a la hora de consumir alimentos?,       ¿Les preocupa su físico?, ¿Les preocupa su estado de salud?, ¿</w:t>
      </w:r>
      <w:proofErr w:type="spellStart"/>
      <w:r w:rsidRPr="00215BBF">
        <w:rPr>
          <w:rFonts w:ascii="Arial" w:hAnsi="Arial" w:cs="Arial"/>
        </w:rPr>
        <w:t>Creén</w:t>
      </w:r>
      <w:proofErr w:type="spellEnd"/>
      <w:r w:rsidRPr="00215BBF">
        <w:rPr>
          <w:rFonts w:ascii="Arial" w:hAnsi="Arial" w:cs="Arial"/>
        </w:rPr>
        <w:t xml:space="preserve"> que sus hábitos alimentarios y de vida afectaran su calidad de vida en un futuro?. Cada profesor en conjunto con los participantes </w:t>
      </w:r>
      <w:proofErr w:type="gramStart"/>
      <w:r w:rsidRPr="00215BBF">
        <w:rPr>
          <w:rFonts w:ascii="Arial" w:hAnsi="Arial" w:cs="Arial"/>
        </w:rPr>
        <w:t>platicarán</w:t>
      </w:r>
      <w:proofErr w:type="gramEnd"/>
      <w:r w:rsidRPr="00215BBF">
        <w:rPr>
          <w:rFonts w:ascii="Arial" w:hAnsi="Arial" w:cs="Arial"/>
        </w:rPr>
        <w:t xml:space="preserve"> y analizarán sus respuestas.</w:t>
      </w:r>
    </w:p>
    <w:p w:rsidR="009D782A" w:rsidRPr="00215BBF" w:rsidRDefault="009D782A" w:rsidP="009D782A">
      <w:pPr>
        <w:jc w:val="both"/>
        <w:rPr>
          <w:rFonts w:ascii="Arial" w:hAnsi="Arial" w:cs="Arial"/>
          <w:b/>
        </w:rPr>
      </w:pPr>
    </w:p>
    <w:p w:rsidR="009D782A" w:rsidRPr="00215BBF" w:rsidRDefault="009D782A" w:rsidP="009D782A">
      <w:pPr>
        <w:jc w:val="both"/>
        <w:rPr>
          <w:rFonts w:ascii="Arial" w:hAnsi="Arial" w:cs="Arial"/>
        </w:rPr>
      </w:pPr>
      <w:r w:rsidRPr="00215BBF">
        <w:rPr>
          <w:rFonts w:ascii="Arial" w:hAnsi="Arial" w:cs="Arial"/>
          <w:b/>
        </w:rPr>
        <w:t>Mecánica de aplicación:</w:t>
      </w:r>
      <w:r w:rsidRPr="00215BBF">
        <w:rPr>
          <w:rFonts w:ascii="Arial" w:hAnsi="Arial" w:cs="Arial"/>
        </w:rPr>
        <w:t xml:space="preserve"> 1. Personal de Construye T publicará una convocatoria para todas las parejas de jóvenes que acudan a la institución o bien que tengan </w:t>
      </w:r>
      <w:proofErr w:type="spellStart"/>
      <w:r w:rsidRPr="00215BBF">
        <w:rPr>
          <w:rFonts w:ascii="Arial" w:hAnsi="Arial" w:cs="Arial"/>
        </w:rPr>
        <w:t>novi@s</w:t>
      </w:r>
      <w:proofErr w:type="spellEnd"/>
      <w:r w:rsidRPr="00215BBF">
        <w:rPr>
          <w:rFonts w:ascii="Arial" w:hAnsi="Arial" w:cs="Arial"/>
        </w:rPr>
        <w:t xml:space="preserve"> fuera de ella. 2. Se les pedirá a las parejas que asistan que llenen un cuestionario con las siguientes preguntas: ¿Qué tipo de actividades realizan en pareja?, ¿Con qué frecuencia consumen alimentos juntos?, ¿Con qué frecuencia realizan algún tipo de actividad física en pareja?, ¿Qué alimentos son de su preferencia?, ¿Qué alimentos consumen juntos con más frecuencia?, ¿Cómo es su ambiente a la hora de consumir alimentos?, ¿ Les preocupa su físico?, ¿Les preocupa su estado de salud?, ¿</w:t>
      </w:r>
      <w:proofErr w:type="spellStart"/>
      <w:r w:rsidRPr="00215BBF">
        <w:rPr>
          <w:rFonts w:ascii="Arial" w:hAnsi="Arial" w:cs="Arial"/>
        </w:rPr>
        <w:t>Creén</w:t>
      </w:r>
      <w:proofErr w:type="spellEnd"/>
      <w:r w:rsidRPr="00215BBF">
        <w:rPr>
          <w:rFonts w:ascii="Arial" w:hAnsi="Arial" w:cs="Arial"/>
        </w:rPr>
        <w:t xml:space="preserve"> que sus hábitos alimentarios y de vida afectaran su calidad de vida en un futuro?. 3. Cada pareja llenará el cuestionario y se les pedirá que </w:t>
      </w:r>
      <w:proofErr w:type="spellStart"/>
      <w:r w:rsidRPr="00215BBF">
        <w:rPr>
          <w:rFonts w:ascii="Arial" w:hAnsi="Arial" w:cs="Arial"/>
        </w:rPr>
        <w:t>platíquen</w:t>
      </w:r>
      <w:proofErr w:type="spellEnd"/>
      <w:r w:rsidRPr="00215BBF">
        <w:rPr>
          <w:rFonts w:ascii="Arial" w:hAnsi="Arial" w:cs="Arial"/>
        </w:rPr>
        <w:t xml:space="preserve"> y </w:t>
      </w:r>
      <w:proofErr w:type="spellStart"/>
      <w:r w:rsidRPr="00215BBF">
        <w:rPr>
          <w:rFonts w:ascii="Arial" w:hAnsi="Arial" w:cs="Arial"/>
        </w:rPr>
        <w:t>analícen</w:t>
      </w:r>
      <w:proofErr w:type="spellEnd"/>
      <w:r w:rsidRPr="00215BBF">
        <w:rPr>
          <w:rFonts w:ascii="Arial" w:hAnsi="Arial" w:cs="Arial"/>
        </w:rPr>
        <w:t xml:space="preserve"> en pareja sobre las preguntas del cuestionario. 4. Cada pareja, marcará 5 cambios de hábitos que realizarán juntos con el propósito de mejorar y extender su calidad de vida. 5. Dentro de esos cambios también se deberá realizar algún tipo de actividad física conjunta</w:t>
      </w:r>
    </w:p>
    <w:p w:rsidR="009D782A" w:rsidRPr="00215BBF" w:rsidRDefault="009D782A" w:rsidP="009D782A">
      <w:pPr>
        <w:jc w:val="both"/>
        <w:rPr>
          <w:rFonts w:ascii="Arial" w:hAnsi="Arial" w:cs="Arial"/>
          <w:b/>
        </w:rPr>
      </w:pPr>
    </w:p>
    <w:p w:rsidR="009D782A" w:rsidRPr="00215BBF" w:rsidRDefault="009D782A" w:rsidP="009D782A">
      <w:pPr>
        <w:jc w:val="both"/>
        <w:rPr>
          <w:rFonts w:ascii="Arial" w:hAnsi="Arial" w:cs="Arial"/>
        </w:rPr>
      </w:pPr>
      <w:r w:rsidRPr="00215BBF">
        <w:rPr>
          <w:rFonts w:ascii="Arial" w:hAnsi="Arial" w:cs="Arial"/>
          <w:b/>
        </w:rPr>
        <w:t>Sustento técnico:</w:t>
      </w:r>
      <w:r w:rsidRPr="00215BBF">
        <w:rPr>
          <w:rFonts w:ascii="Arial" w:hAnsi="Arial" w:cs="Arial"/>
        </w:rPr>
        <w:t xml:space="preserve"> La nutrición intenta responder preguntas relacionadas con la producción y el procesamiento de los alimentos, los factores que determinan la elección </w:t>
      </w:r>
      <w:r w:rsidRPr="00215BBF">
        <w:rPr>
          <w:rFonts w:ascii="Arial" w:hAnsi="Arial" w:cs="Arial"/>
        </w:rPr>
        <w:lastRenderedPageBreak/>
        <w:t>del alimento y las formas en que éstas se puede modificas, el valor nutritivo de los alimentos, los efectos del exceso a la limitación de éstos o de un nutriente en particular y el rol de la dieta como causa, prevención de enfermedades. La ingesta de alimentos en el ser humano es muy importante, ya que nos aportan la energía necesaria para realizar funciones vitales y físicas de todos los días. Comúnmente no conocemos cual es nuestra ingesta ideal y muchas veces comemos de más (carbohidratos o grasas) o de menos (vitaminas y minerales), lo que puede ocasionar algún problema de aumenta el peso en nuestro cuerpo. Por esa razón es necesario conocer cual es nuestra ingesta y saber si nuestras comidas son balanceadas, variadas, completas, higiénicas y equilibradas y si cumplen con nuestras necesidades fisiológicas sin sobrepasar el consumo diario necesario, con el objetivo de lograr un buen estado de salud y un cuerpo saludable. Se conocen como “hábitos alimentarios”  al conjunto de conductas adquiridas por un individuo por la repetición de actos en cuanto a la selección, la preparación y el consumo de alimentos, éstos se relacionan principalmente con las características sociales, económicas y culturales de una población o región determinada. Los hábitos generalizados de una comunidad se llaman “costumbres. La alimentación es un factor modificable, por lo tanto ofrece la posibilidad de prevenir diversas enfermedades, no obstante, modificar la alimentación no es un tema fácil por su dependencia de hábitos y costumbres que tienen tanto componentes conscientes como inconscientes.</w:t>
      </w:r>
    </w:p>
    <w:p w:rsidR="009D782A" w:rsidRPr="00215BBF" w:rsidRDefault="009D782A" w:rsidP="009D782A">
      <w:pPr>
        <w:jc w:val="both"/>
        <w:rPr>
          <w:rFonts w:ascii="Arial" w:hAnsi="Arial" w:cs="Arial"/>
        </w:rPr>
      </w:pPr>
    </w:p>
    <w:p w:rsidR="009D782A" w:rsidRPr="00215BBF" w:rsidRDefault="009D782A" w:rsidP="009D782A">
      <w:pPr>
        <w:jc w:val="both"/>
        <w:rPr>
          <w:rFonts w:ascii="Arial" w:hAnsi="Arial" w:cs="Arial"/>
        </w:rPr>
      </w:pPr>
      <w:r w:rsidRPr="00215BBF">
        <w:rPr>
          <w:rFonts w:ascii="Arial" w:hAnsi="Arial" w:cs="Arial"/>
        </w:rPr>
        <w:t>La alimentación es un factor modificable, por lo tanto ofrece la posibilidad de prevenir diversas enfermedades; no obstante, modificar la alimentación no es un tema fácil por su dependencia de hábitos y costumbres que tienen tanto componentes conscientes como inconscientes, por ello la orientación alimentaria debe llevarse a cabo mediante:</w:t>
      </w:r>
    </w:p>
    <w:p w:rsidR="009D782A" w:rsidRPr="00215BBF" w:rsidRDefault="009D782A" w:rsidP="009D782A">
      <w:pPr>
        <w:jc w:val="both"/>
        <w:rPr>
          <w:rFonts w:ascii="Arial" w:hAnsi="Arial" w:cs="Arial"/>
        </w:rPr>
      </w:pPr>
      <w:r w:rsidRPr="00215BBF">
        <w:rPr>
          <w:rFonts w:ascii="Arial" w:hAnsi="Arial" w:cs="Arial"/>
        </w:rPr>
        <w:t xml:space="preserve">Acciones de educación para la salud: las cuales implican procesos permanentes de enseñanza y aprendizaje a través del intercambio y análisis de información. </w:t>
      </w:r>
    </w:p>
    <w:p w:rsidR="009D782A" w:rsidRPr="00215BBF" w:rsidRDefault="009D782A" w:rsidP="009D782A">
      <w:pPr>
        <w:jc w:val="both"/>
        <w:rPr>
          <w:rFonts w:ascii="Arial" w:hAnsi="Arial" w:cs="Arial"/>
        </w:rPr>
      </w:pPr>
    </w:p>
    <w:p w:rsidR="009D782A" w:rsidRPr="00215BBF" w:rsidRDefault="009D782A" w:rsidP="009D782A">
      <w:pPr>
        <w:jc w:val="both"/>
        <w:rPr>
          <w:rFonts w:ascii="Arial" w:hAnsi="Arial" w:cs="Arial"/>
        </w:rPr>
      </w:pPr>
      <w:r w:rsidRPr="00215BBF">
        <w:rPr>
          <w:rFonts w:ascii="Arial" w:hAnsi="Arial" w:cs="Arial"/>
        </w:rPr>
        <w:t>Participación social: proceso que permite involucrar a la población, autoridades locales, instituciones públicas y sectores social y privado en la planeación, programación, ejecución y evaluación de los programas y acciones de salud, con el propósito de lograr un mayor impacto y fortalecer al Sistema Nacional de Salud.</w:t>
      </w:r>
    </w:p>
    <w:p w:rsidR="009D782A" w:rsidRPr="00215BBF" w:rsidRDefault="009D782A" w:rsidP="009D782A">
      <w:pPr>
        <w:jc w:val="both"/>
        <w:rPr>
          <w:rFonts w:ascii="Arial" w:hAnsi="Arial" w:cs="Arial"/>
        </w:rPr>
      </w:pPr>
    </w:p>
    <w:p w:rsidR="009D782A" w:rsidRPr="00215BBF" w:rsidRDefault="009D782A" w:rsidP="009D782A">
      <w:pPr>
        <w:jc w:val="both"/>
        <w:rPr>
          <w:rFonts w:ascii="Arial" w:hAnsi="Arial" w:cs="Arial"/>
        </w:rPr>
      </w:pPr>
      <w:r w:rsidRPr="00215BBF">
        <w:rPr>
          <w:rFonts w:ascii="Arial" w:hAnsi="Arial" w:cs="Arial"/>
        </w:rPr>
        <w:t>Comunicación educativa: proceso basado en el desarrollo de esquemas novedosos y creativos de comunicación que se sustenta en técnicas de mercadotecnia social, que permite la producción y difusión de mensajes gráficos y audiovisuales de alto impacto, con el fin de reforzar los conocimientos en salud y promover conductas saludables en la población.</w:t>
      </w:r>
    </w:p>
    <w:p w:rsidR="009D782A" w:rsidRPr="00215BBF" w:rsidRDefault="009D782A" w:rsidP="009D782A">
      <w:pPr>
        <w:jc w:val="both"/>
        <w:rPr>
          <w:rFonts w:ascii="Arial" w:hAnsi="Arial" w:cs="Arial"/>
        </w:rPr>
      </w:pPr>
      <w:r w:rsidRPr="00215BBF">
        <w:rPr>
          <w:rFonts w:ascii="Arial" w:hAnsi="Arial" w:cs="Arial"/>
        </w:rPr>
        <w:t>Es importante recordar que aún cuando los contenidos de orientación alimentaria deben proporcionarse a toda la población, éstos deben basarse en la identificación de grupos vulnerables o en riesgo, a través de la valoración de diversos puntos como: grupo de edad, estado de nutrición, prevalencia de enfermedades relacionadas con la nutrición, estrato socioeconómico y ubicación geográfica, éstos últimos como determinantes de la accesibilidad y disponibilidad de alimentos.</w:t>
      </w:r>
    </w:p>
    <w:p w:rsidR="009D782A" w:rsidRPr="00215BBF" w:rsidRDefault="009D782A" w:rsidP="009D782A">
      <w:pPr>
        <w:jc w:val="both"/>
        <w:rPr>
          <w:rFonts w:ascii="Arial" w:hAnsi="Arial" w:cs="Arial"/>
          <w:b/>
          <w:bCs/>
          <w:color w:val="000000"/>
        </w:rPr>
      </w:pPr>
    </w:p>
    <w:tbl>
      <w:tblPr>
        <w:tblW w:w="23078" w:type="dxa"/>
        <w:tblInd w:w="51" w:type="dxa"/>
        <w:tblCellMar>
          <w:left w:w="70" w:type="dxa"/>
          <w:right w:w="70" w:type="dxa"/>
        </w:tblCellMar>
        <w:tblLook w:val="0000" w:firstRow="0" w:lastRow="0" w:firstColumn="0" w:lastColumn="0" w:noHBand="0" w:noVBand="0"/>
      </w:tblPr>
      <w:tblGrid>
        <w:gridCol w:w="10699"/>
        <w:gridCol w:w="12379"/>
      </w:tblGrid>
      <w:tr w:rsidR="009D782A" w:rsidRPr="00215BBF" w:rsidTr="00773A27">
        <w:trPr>
          <w:trHeight w:val="300"/>
        </w:trPr>
        <w:tc>
          <w:tcPr>
            <w:tcW w:w="10699" w:type="dxa"/>
            <w:tcBorders>
              <w:top w:val="nil"/>
              <w:left w:val="nil"/>
              <w:bottom w:val="nil"/>
              <w:right w:val="nil"/>
            </w:tcBorders>
            <w:shd w:val="clear" w:color="auto" w:fill="auto"/>
            <w:noWrap/>
            <w:vAlign w:val="bottom"/>
          </w:tcPr>
          <w:p w:rsidR="009D782A" w:rsidRPr="00215BBF" w:rsidRDefault="009D782A" w:rsidP="00773A27">
            <w:pPr>
              <w:jc w:val="both"/>
              <w:rPr>
                <w:rFonts w:ascii="Arial" w:hAnsi="Arial" w:cs="Arial"/>
                <w:bCs/>
                <w:color w:val="000000"/>
              </w:rPr>
            </w:pPr>
            <w:r w:rsidRPr="00215BBF">
              <w:rPr>
                <w:rFonts w:ascii="Arial" w:hAnsi="Arial" w:cs="Arial"/>
                <w:b/>
                <w:bCs/>
                <w:color w:val="000000"/>
              </w:rPr>
              <w:t xml:space="preserve"> Seguimiento: </w:t>
            </w:r>
            <w:r w:rsidRPr="00215BBF">
              <w:rPr>
                <w:rFonts w:ascii="Arial" w:hAnsi="Arial" w:cs="Arial"/>
                <w:color w:val="000000"/>
              </w:rPr>
              <w:t>Esta actividad se puede llevar a cabo cada 2 meses.</w:t>
            </w:r>
          </w:p>
          <w:p w:rsidR="009D782A" w:rsidRPr="00215BBF" w:rsidRDefault="009D782A" w:rsidP="00773A27">
            <w:pPr>
              <w:jc w:val="both"/>
              <w:rPr>
                <w:rFonts w:ascii="Arial" w:hAnsi="Arial" w:cs="Arial"/>
                <w:color w:val="000000"/>
              </w:rPr>
            </w:pPr>
            <w:r w:rsidRPr="00215BBF">
              <w:rPr>
                <w:rFonts w:ascii="Arial" w:hAnsi="Arial" w:cs="Arial"/>
                <w:bCs/>
                <w:color w:val="000000"/>
              </w:rPr>
              <w:br w:type="page"/>
            </w:r>
          </w:p>
        </w:tc>
        <w:tc>
          <w:tcPr>
            <w:tcW w:w="12379" w:type="dxa"/>
            <w:tcBorders>
              <w:top w:val="nil"/>
              <w:left w:val="nil"/>
              <w:bottom w:val="nil"/>
              <w:right w:val="nil"/>
            </w:tcBorders>
            <w:shd w:val="clear" w:color="auto" w:fill="auto"/>
            <w:noWrap/>
            <w:vAlign w:val="bottom"/>
          </w:tcPr>
          <w:p w:rsidR="009D782A" w:rsidRPr="00215BBF" w:rsidRDefault="009D782A" w:rsidP="00773A27">
            <w:pPr>
              <w:rPr>
                <w:rFonts w:ascii="Arial" w:hAnsi="Arial" w:cs="Arial"/>
                <w:color w:val="000000"/>
              </w:rPr>
            </w:pPr>
          </w:p>
        </w:tc>
      </w:tr>
    </w:tbl>
    <w:p w:rsidR="002C7241" w:rsidRPr="00215BBF" w:rsidRDefault="002C7241" w:rsidP="009D782A">
      <w:pPr>
        <w:jc w:val="both"/>
        <w:rPr>
          <w:rFonts w:ascii="Arial" w:hAnsi="Arial" w:cs="Arial"/>
          <w:b/>
          <w:bCs/>
          <w:color w:val="000000"/>
        </w:rPr>
      </w:pPr>
    </w:p>
    <w:sectPr w:rsidR="002C7241" w:rsidRPr="00215BBF"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E2B69"/>
    <w:rsid w:val="001A0B52"/>
    <w:rsid w:val="00271AD7"/>
    <w:rsid w:val="002C7241"/>
    <w:rsid w:val="002D14B1"/>
    <w:rsid w:val="004B0D6E"/>
    <w:rsid w:val="00556363"/>
    <w:rsid w:val="00585E8C"/>
    <w:rsid w:val="005A0B46"/>
    <w:rsid w:val="007E3D0B"/>
    <w:rsid w:val="00803715"/>
    <w:rsid w:val="00897856"/>
    <w:rsid w:val="009214E7"/>
    <w:rsid w:val="0099003B"/>
    <w:rsid w:val="009D782A"/>
    <w:rsid w:val="00A26522"/>
    <w:rsid w:val="00BE0F56"/>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1EAD2-79BD-42FC-B355-216169BD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4999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2010-06-30T20:03:00Z</dcterms:created>
  <dcterms:modified xsi:type="dcterms:W3CDTF">2010-06-30T20:03:00Z</dcterms:modified>
</cp:coreProperties>
</file>